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CB0" w:rsidRPr="00DC5174" w:rsidRDefault="00B05CB0" w:rsidP="00DC5174">
      <w:pPr>
        <w:tabs>
          <w:tab w:val="left" w:pos="993"/>
        </w:tabs>
        <w:ind w:firstLine="709"/>
        <w:jc w:val="center"/>
        <w:rPr>
          <w:b/>
          <w:bCs/>
          <w:color w:val="000000"/>
          <w:sz w:val="28"/>
          <w:szCs w:val="28"/>
        </w:rPr>
      </w:pPr>
      <w:r w:rsidRPr="00DC5174">
        <w:rPr>
          <w:b/>
          <w:bCs/>
          <w:color w:val="000000"/>
          <w:sz w:val="40"/>
          <w:szCs w:val="28"/>
          <w:u w:val="single"/>
        </w:rPr>
        <w:t>Правила общения педагога с агрессивным ребёнком:</w:t>
      </w:r>
    </w:p>
    <w:p w:rsidR="00B05CB0" w:rsidRPr="008A61C9" w:rsidRDefault="00B05CB0" w:rsidP="00B05CB0">
      <w:pPr>
        <w:numPr>
          <w:ilvl w:val="0"/>
          <w:numId w:val="2"/>
        </w:numPr>
        <w:tabs>
          <w:tab w:val="left" w:pos="993"/>
        </w:tabs>
        <w:ind w:left="0" w:firstLine="709"/>
        <w:jc w:val="both"/>
        <w:rPr>
          <w:bCs/>
          <w:color w:val="000000"/>
          <w:sz w:val="28"/>
          <w:szCs w:val="28"/>
        </w:rPr>
      </w:pPr>
      <w:r w:rsidRPr="008A61C9">
        <w:rPr>
          <w:bCs/>
          <w:color w:val="000000"/>
          <w:sz w:val="28"/>
          <w:szCs w:val="28"/>
        </w:rPr>
        <w:t>не фиксировать внимание всех на нежелательном поведении ребёнка и не впадать самому в агрессивное состояние;</w:t>
      </w:r>
    </w:p>
    <w:p w:rsidR="00B05CB0" w:rsidRPr="008A61C9" w:rsidRDefault="00B05CB0" w:rsidP="00B05CB0">
      <w:pPr>
        <w:numPr>
          <w:ilvl w:val="0"/>
          <w:numId w:val="2"/>
        </w:numPr>
        <w:tabs>
          <w:tab w:val="left" w:pos="993"/>
        </w:tabs>
        <w:ind w:left="0" w:firstLine="709"/>
        <w:jc w:val="both"/>
        <w:rPr>
          <w:bCs/>
          <w:color w:val="000000"/>
          <w:sz w:val="28"/>
          <w:szCs w:val="28"/>
        </w:rPr>
      </w:pPr>
      <w:r w:rsidRPr="008A61C9">
        <w:rPr>
          <w:bCs/>
          <w:color w:val="000000"/>
          <w:sz w:val="28"/>
          <w:szCs w:val="28"/>
        </w:rPr>
        <w:t>наиболее адекватное поведение взрослого - это веское осуждение агрессии ребёнка, но без жёстких наказаний в случае проступка;</w:t>
      </w:r>
    </w:p>
    <w:p w:rsidR="00B05CB0" w:rsidRPr="008A61C9" w:rsidRDefault="00B05CB0" w:rsidP="00B05CB0">
      <w:pPr>
        <w:numPr>
          <w:ilvl w:val="0"/>
          <w:numId w:val="2"/>
        </w:numPr>
        <w:tabs>
          <w:tab w:val="left" w:pos="993"/>
        </w:tabs>
        <w:ind w:left="0" w:firstLine="709"/>
        <w:jc w:val="both"/>
        <w:rPr>
          <w:bCs/>
          <w:color w:val="000000"/>
          <w:sz w:val="28"/>
          <w:szCs w:val="28"/>
        </w:rPr>
      </w:pPr>
      <w:r w:rsidRPr="008A61C9">
        <w:rPr>
          <w:bCs/>
          <w:color w:val="000000"/>
          <w:sz w:val="28"/>
          <w:szCs w:val="28"/>
        </w:rPr>
        <w:t xml:space="preserve">старайтесь, прежде всего, выяснить причину агрессии и спокойно, тактично её устранить; </w:t>
      </w:r>
    </w:p>
    <w:p w:rsidR="00B05CB0" w:rsidRPr="008A61C9" w:rsidRDefault="00B05CB0" w:rsidP="00B05CB0">
      <w:pPr>
        <w:numPr>
          <w:ilvl w:val="0"/>
          <w:numId w:val="2"/>
        </w:numPr>
        <w:tabs>
          <w:tab w:val="left" w:pos="993"/>
        </w:tabs>
        <w:ind w:left="0" w:firstLine="709"/>
        <w:jc w:val="both"/>
        <w:rPr>
          <w:bCs/>
          <w:color w:val="000000"/>
          <w:sz w:val="28"/>
          <w:szCs w:val="28"/>
        </w:rPr>
      </w:pPr>
      <w:r w:rsidRPr="008A61C9">
        <w:rPr>
          <w:bCs/>
          <w:color w:val="000000"/>
          <w:sz w:val="28"/>
          <w:szCs w:val="28"/>
        </w:rPr>
        <w:t>давайте возможность ребёнку снять агрессию, выплеснув эмоции через игры и релаксационный тренинг;</w:t>
      </w:r>
    </w:p>
    <w:p w:rsidR="00B05CB0" w:rsidRPr="008A61C9" w:rsidRDefault="00B05CB0" w:rsidP="00B05CB0">
      <w:pPr>
        <w:numPr>
          <w:ilvl w:val="0"/>
          <w:numId w:val="2"/>
        </w:numPr>
        <w:tabs>
          <w:tab w:val="left" w:pos="993"/>
        </w:tabs>
        <w:ind w:left="0" w:firstLine="709"/>
        <w:jc w:val="both"/>
        <w:rPr>
          <w:bCs/>
          <w:color w:val="000000"/>
          <w:sz w:val="28"/>
          <w:szCs w:val="28"/>
        </w:rPr>
      </w:pPr>
      <w:r w:rsidRPr="008A61C9">
        <w:rPr>
          <w:bCs/>
          <w:color w:val="000000"/>
          <w:sz w:val="28"/>
          <w:szCs w:val="28"/>
        </w:rPr>
        <w:t>реагируйте и откликайтесь на любые позитивные сдвиги в поведении ребёнка, даже если они незначительные;</w:t>
      </w:r>
    </w:p>
    <w:p w:rsidR="00B05CB0" w:rsidRPr="008A61C9" w:rsidRDefault="00B05CB0" w:rsidP="00B05CB0">
      <w:pPr>
        <w:numPr>
          <w:ilvl w:val="0"/>
          <w:numId w:val="2"/>
        </w:numPr>
        <w:tabs>
          <w:tab w:val="left" w:pos="993"/>
        </w:tabs>
        <w:ind w:left="0" w:firstLine="709"/>
        <w:jc w:val="both"/>
        <w:rPr>
          <w:bCs/>
          <w:color w:val="000000"/>
          <w:sz w:val="28"/>
          <w:szCs w:val="28"/>
        </w:rPr>
      </w:pPr>
      <w:r w:rsidRPr="008A61C9">
        <w:rPr>
          <w:color w:val="000000"/>
          <w:sz w:val="28"/>
          <w:szCs w:val="28"/>
        </w:rPr>
        <w:t>необходимо устанавливать социальные правила поведения;</w:t>
      </w:r>
    </w:p>
    <w:p w:rsidR="00B05CB0" w:rsidRPr="008A61C9" w:rsidRDefault="00B05CB0" w:rsidP="00B05CB0">
      <w:pPr>
        <w:numPr>
          <w:ilvl w:val="0"/>
          <w:numId w:val="2"/>
        </w:numPr>
        <w:tabs>
          <w:tab w:val="left" w:pos="993"/>
        </w:tabs>
        <w:ind w:left="0" w:firstLine="709"/>
        <w:jc w:val="both"/>
        <w:rPr>
          <w:bCs/>
          <w:color w:val="000000"/>
          <w:sz w:val="28"/>
          <w:szCs w:val="28"/>
        </w:rPr>
      </w:pPr>
      <w:r w:rsidRPr="008A61C9">
        <w:rPr>
          <w:color w:val="000000"/>
          <w:sz w:val="28"/>
          <w:szCs w:val="28"/>
        </w:rPr>
        <w:t>беседовать с ребенком о его поступке надо без свидетелей (класса, родственников, других детей и др.), в беседе стараться использовать меньше эмоциональных слов;</w:t>
      </w:r>
    </w:p>
    <w:p w:rsidR="00B05CB0" w:rsidRPr="008A61C9" w:rsidRDefault="00B05CB0" w:rsidP="00B05CB0">
      <w:pPr>
        <w:numPr>
          <w:ilvl w:val="0"/>
          <w:numId w:val="2"/>
        </w:numPr>
        <w:tabs>
          <w:tab w:val="left" w:pos="993"/>
        </w:tabs>
        <w:ind w:left="0" w:firstLine="709"/>
        <w:jc w:val="both"/>
        <w:rPr>
          <w:bCs/>
          <w:color w:val="000000"/>
          <w:sz w:val="28"/>
          <w:szCs w:val="28"/>
        </w:rPr>
      </w:pPr>
      <w:r w:rsidRPr="008A61C9">
        <w:rPr>
          <w:color w:val="000000"/>
          <w:sz w:val="28"/>
          <w:szCs w:val="28"/>
        </w:rPr>
        <w:t>исключить ситуации, провоцирующие негативное поведение подростка.</w:t>
      </w:r>
    </w:p>
    <w:p w:rsidR="00B05CB0" w:rsidRPr="008A61C9" w:rsidRDefault="00B05CB0" w:rsidP="00B05CB0">
      <w:pPr>
        <w:pStyle w:val="5"/>
        <w:spacing w:before="0" w:after="0"/>
        <w:ind w:firstLine="709"/>
        <w:jc w:val="both"/>
        <w:rPr>
          <w:sz w:val="28"/>
          <w:szCs w:val="28"/>
        </w:rPr>
      </w:pPr>
      <w:r w:rsidRPr="008A61C9">
        <w:rPr>
          <w:sz w:val="28"/>
          <w:szCs w:val="28"/>
        </w:rPr>
        <w:t>1. Спокойное отношение в случае незначительной агрессии.</w:t>
      </w:r>
    </w:p>
    <w:p w:rsidR="00B05CB0" w:rsidRPr="008A61C9" w:rsidRDefault="00B05CB0" w:rsidP="00B05CB0">
      <w:pPr>
        <w:pStyle w:val="a3"/>
        <w:spacing w:before="0" w:after="0"/>
        <w:ind w:firstLine="709"/>
        <w:jc w:val="both"/>
        <w:rPr>
          <w:sz w:val="28"/>
          <w:szCs w:val="28"/>
        </w:rPr>
      </w:pPr>
      <w:r w:rsidRPr="008A61C9">
        <w:rPr>
          <w:sz w:val="28"/>
          <w:szCs w:val="28"/>
        </w:rPr>
        <w:t xml:space="preserve">В тех случаях, когда агрессия подростков не опасна и объяснима, можно использовать следующие позитивные стратегии: </w:t>
      </w:r>
    </w:p>
    <w:p w:rsidR="00B05CB0" w:rsidRPr="008A61C9" w:rsidRDefault="00B05CB0" w:rsidP="00B05CB0">
      <w:pPr>
        <w:pStyle w:val="a3"/>
        <w:spacing w:before="0" w:after="0"/>
        <w:ind w:firstLine="709"/>
        <w:jc w:val="both"/>
        <w:rPr>
          <w:sz w:val="28"/>
          <w:szCs w:val="28"/>
        </w:rPr>
      </w:pPr>
      <w:r w:rsidRPr="008A61C9">
        <w:rPr>
          <w:sz w:val="28"/>
          <w:szCs w:val="28"/>
        </w:rPr>
        <w:t>- полное игнорирование реакций ребенка - весьма мощный способ  прекращения нежелательного поведения; - выраж</w:t>
      </w:r>
      <w:r>
        <w:rPr>
          <w:sz w:val="28"/>
          <w:szCs w:val="28"/>
        </w:rPr>
        <w:t>ение понимания чувств ребенка («</w:t>
      </w:r>
      <w:r w:rsidRPr="008A61C9">
        <w:rPr>
          <w:sz w:val="28"/>
          <w:szCs w:val="28"/>
        </w:rPr>
        <w:t>Конечно, тебе обидно...</w:t>
      </w:r>
      <w:r>
        <w:rPr>
          <w:sz w:val="28"/>
          <w:szCs w:val="28"/>
        </w:rPr>
        <w:t>»</w:t>
      </w:r>
      <w:r w:rsidRPr="008A61C9">
        <w:rPr>
          <w:sz w:val="28"/>
          <w:szCs w:val="28"/>
        </w:rPr>
        <w:t>); - переключение внимания, предложение какого-либо;</w:t>
      </w:r>
    </w:p>
    <w:p w:rsidR="00B05CB0" w:rsidRPr="008A61C9" w:rsidRDefault="00B05CB0" w:rsidP="00B05CB0">
      <w:pPr>
        <w:pStyle w:val="a3"/>
        <w:spacing w:before="0" w:after="0"/>
        <w:ind w:firstLine="709"/>
        <w:jc w:val="both"/>
        <w:rPr>
          <w:sz w:val="28"/>
          <w:szCs w:val="28"/>
        </w:rPr>
      </w:pPr>
      <w:r w:rsidRPr="008A61C9">
        <w:rPr>
          <w:sz w:val="28"/>
          <w:szCs w:val="28"/>
        </w:rPr>
        <w:t>- поз</w:t>
      </w:r>
      <w:r>
        <w:rPr>
          <w:sz w:val="28"/>
          <w:szCs w:val="28"/>
        </w:rPr>
        <w:t>итивное обозначение поведения («</w:t>
      </w:r>
      <w:r w:rsidRPr="008A61C9">
        <w:rPr>
          <w:sz w:val="28"/>
          <w:szCs w:val="28"/>
        </w:rPr>
        <w:t>Ты злишься потому, что ты устал</w:t>
      </w:r>
      <w:r>
        <w:rPr>
          <w:sz w:val="28"/>
          <w:szCs w:val="28"/>
        </w:rPr>
        <w:t>»</w:t>
      </w:r>
      <w:r w:rsidRPr="008A61C9">
        <w:rPr>
          <w:sz w:val="28"/>
          <w:szCs w:val="28"/>
        </w:rPr>
        <w:t xml:space="preserve">). </w:t>
      </w:r>
    </w:p>
    <w:p w:rsidR="00B05CB0" w:rsidRPr="008A61C9" w:rsidRDefault="00B05CB0" w:rsidP="00B05CB0">
      <w:pPr>
        <w:pStyle w:val="5"/>
        <w:spacing w:before="0" w:after="0"/>
        <w:ind w:firstLine="709"/>
        <w:jc w:val="both"/>
        <w:rPr>
          <w:sz w:val="28"/>
          <w:szCs w:val="28"/>
        </w:rPr>
      </w:pPr>
      <w:r w:rsidRPr="008A61C9">
        <w:rPr>
          <w:sz w:val="28"/>
          <w:szCs w:val="28"/>
        </w:rPr>
        <w:t>2. Акцентирование внимания на поступках (поведении), а не на личности.</w:t>
      </w:r>
    </w:p>
    <w:p w:rsidR="00B05CB0" w:rsidRPr="008A61C9" w:rsidRDefault="00B05CB0" w:rsidP="00B05CB0">
      <w:pPr>
        <w:pStyle w:val="a3"/>
        <w:spacing w:before="0" w:after="0"/>
        <w:ind w:firstLine="709"/>
        <w:jc w:val="both"/>
        <w:rPr>
          <w:sz w:val="28"/>
          <w:szCs w:val="28"/>
        </w:rPr>
      </w:pPr>
      <w:r w:rsidRPr="008A61C9">
        <w:rPr>
          <w:sz w:val="28"/>
          <w:szCs w:val="28"/>
        </w:rPr>
        <w:t xml:space="preserve">После того как подросток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 </w:t>
      </w:r>
    </w:p>
    <w:p w:rsidR="00B05CB0" w:rsidRPr="008A61C9" w:rsidRDefault="00B05CB0" w:rsidP="00B05CB0">
      <w:pPr>
        <w:pStyle w:val="a3"/>
        <w:spacing w:before="0" w:after="0"/>
        <w:ind w:firstLine="709"/>
        <w:jc w:val="both"/>
        <w:rPr>
          <w:sz w:val="28"/>
          <w:szCs w:val="28"/>
        </w:rPr>
      </w:pPr>
      <w:r w:rsidRPr="008A61C9">
        <w:rPr>
          <w:sz w:val="28"/>
          <w:szCs w:val="28"/>
        </w:rPr>
        <w:t>Анализируя поведение подростка, важно ограничиться обсуждением конкретных факт</w:t>
      </w:r>
      <w:r>
        <w:rPr>
          <w:sz w:val="28"/>
          <w:szCs w:val="28"/>
        </w:rPr>
        <w:t>ов, только того, что произошло «</w:t>
      </w:r>
      <w:r w:rsidRPr="008A61C9">
        <w:rPr>
          <w:sz w:val="28"/>
          <w:szCs w:val="28"/>
        </w:rPr>
        <w:t>здесь и сейчас</w:t>
      </w:r>
      <w:r>
        <w:rPr>
          <w:sz w:val="28"/>
          <w:szCs w:val="28"/>
        </w:rPr>
        <w:t>»</w:t>
      </w:r>
      <w:r w:rsidRPr="008A61C9">
        <w:rPr>
          <w:sz w:val="28"/>
          <w:szCs w:val="28"/>
        </w:rPr>
        <w:t>, не припоминая прошлых поступков. Иначе у ребенка возникнет чувство обиды, и он будет не в состоянии критично оценить свое поведение. Вместо распро</w:t>
      </w:r>
      <w:r>
        <w:rPr>
          <w:sz w:val="28"/>
          <w:szCs w:val="28"/>
        </w:rPr>
        <w:t>страненного, но неэффективного «</w:t>
      </w:r>
      <w:r w:rsidRPr="008A61C9">
        <w:rPr>
          <w:sz w:val="28"/>
          <w:szCs w:val="28"/>
        </w:rPr>
        <w:t>чтения морали</w:t>
      </w:r>
      <w:r>
        <w:rPr>
          <w:sz w:val="28"/>
          <w:szCs w:val="28"/>
        </w:rPr>
        <w:t>»</w:t>
      </w:r>
      <w:r w:rsidRPr="008A61C9">
        <w:rPr>
          <w:sz w:val="28"/>
          <w:szCs w:val="28"/>
        </w:rPr>
        <w:t xml:space="preserve">,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 </w:t>
      </w:r>
    </w:p>
    <w:p w:rsidR="00B05CB0" w:rsidRPr="008A61C9" w:rsidRDefault="00B05CB0" w:rsidP="00B05CB0">
      <w:pPr>
        <w:pStyle w:val="a3"/>
        <w:spacing w:before="0" w:after="0"/>
        <w:ind w:firstLine="709"/>
        <w:jc w:val="both"/>
        <w:rPr>
          <w:sz w:val="28"/>
          <w:szCs w:val="28"/>
        </w:rPr>
      </w:pPr>
      <w:r w:rsidRPr="008A61C9">
        <w:rPr>
          <w:sz w:val="28"/>
          <w:szCs w:val="28"/>
        </w:rPr>
        <w:t xml:space="preserve">Один из важных путей снижения агрессии - установление с ребенком обратной связи. Для этого используются следующие приемы: </w:t>
      </w:r>
    </w:p>
    <w:p w:rsidR="00B05CB0" w:rsidRPr="008A61C9" w:rsidRDefault="00B05CB0" w:rsidP="00B05CB0">
      <w:pPr>
        <w:pStyle w:val="a3"/>
        <w:numPr>
          <w:ilvl w:val="0"/>
          <w:numId w:val="3"/>
        </w:numPr>
        <w:tabs>
          <w:tab w:val="left" w:pos="993"/>
        </w:tabs>
        <w:spacing w:before="0" w:after="0"/>
        <w:ind w:left="0" w:firstLine="709"/>
        <w:jc w:val="both"/>
        <w:rPr>
          <w:sz w:val="28"/>
          <w:szCs w:val="28"/>
        </w:rPr>
      </w:pPr>
      <w:r>
        <w:rPr>
          <w:sz w:val="28"/>
          <w:szCs w:val="28"/>
        </w:rPr>
        <w:t>констатация факта («</w:t>
      </w:r>
      <w:r w:rsidRPr="008A61C9">
        <w:rPr>
          <w:sz w:val="28"/>
          <w:szCs w:val="28"/>
        </w:rPr>
        <w:t>ты ведешь себя агрессивн</w:t>
      </w:r>
      <w:r>
        <w:rPr>
          <w:sz w:val="28"/>
          <w:szCs w:val="28"/>
        </w:rPr>
        <w:t>о»</w:t>
      </w:r>
      <w:r w:rsidRPr="008A61C9">
        <w:rPr>
          <w:sz w:val="28"/>
          <w:szCs w:val="28"/>
        </w:rPr>
        <w:t>);</w:t>
      </w:r>
    </w:p>
    <w:p w:rsidR="00B05CB0" w:rsidRPr="008A61C9" w:rsidRDefault="00B05CB0" w:rsidP="00B05CB0">
      <w:pPr>
        <w:pStyle w:val="a3"/>
        <w:numPr>
          <w:ilvl w:val="0"/>
          <w:numId w:val="3"/>
        </w:numPr>
        <w:tabs>
          <w:tab w:val="left" w:pos="993"/>
        </w:tabs>
        <w:spacing w:before="0" w:after="0"/>
        <w:ind w:left="0" w:firstLine="709"/>
        <w:jc w:val="both"/>
        <w:rPr>
          <w:sz w:val="28"/>
          <w:szCs w:val="28"/>
        </w:rPr>
      </w:pPr>
      <w:r>
        <w:rPr>
          <w:sz w:val="28"/>
          <w:szCs w:val="28"/>
        </w:rPr>
        <w:t>констатирующий вопрос («</w:t>
      </w:r>
      <w:r w:rsidRPr="008A61C9">
        <w:rPr>
          <w:sz w:val="28"/>
          <w:szCs w:val="28"/>
        </w:rPr>
        <w:t>ты злишься?</w:t>
      </w:r>
      <w:r>
        <w:rPr>
          <w:sz w:val="28"/>
          <w:szCs w:val="28"/>
        </w:rPr>
        <w:t>»</w:t>
      </w:r>
      <w:r w:rsidRPr="008A61C9">
        <w:rPr>
          <w:sz w:val="28"/>
          <w:szCs w:val="28"/>
        </w:rPr>
        <w:t>);</w:t>
      </w:r>
    </w:p>
    <w:p w:rsidR="00B05CB0" w:rsidRPr="008A61C9" w:rsidRDefault="00B05CB0" w:rsidP="00B05CB0">
      <w:pPr>
        <w:pStyle w:val="a3"/>
        <w:numPr>
          <w:ilvl w:val="0"/>
          <w:numId w:val="3"/>
        </w:numPr>
        <w:tabs>
          <w:tab w:val="left" w:pos="993"/>
        </w:tabs>
        <w:spacing w:before="0" w:after="0"/>
        <w:ind w:left="0" w:firstLine="709"/>
        <w:jc w:val="both"/>
        <w:rPr>
          <w:sz w:val="28"/>
          <w:szCs w:val="28"/>
        </w:rPr>
      </w:pPr>
      <w:r w:rsidRPr="008A61C9">
        <w:rPr>
          <w:sz w:val="28"/>
          <w:szCs w:val="28"/>
        </w:rPr>
        <w:t>раскрытие м</w:t>
      </w:r>
      <w:r>
        <w:rPr>
          <w:sz w:val="28"/>
          <w:szCs w:val="28"/>
        </w:rPr>
        <w:t>отивов агрессивного поведения («Ты хочешь меня обидеть?», «</w:t>
      </w:r>
      <w:r w:rsidRPr="008A61C9">
        <w:rPr>
          <w:sz w:val="28"/>
          <w:szCs w:val="28"/>
        </w:rPr>
        <w:t xml:space="preserve">Ты </w:t>
      </w:r>
      <w:r>
        <w:rPr>
          <w:sz w:val="28"/>
          <w:szCs w:val="28"/>
        </w:rPr>
        <w:t>хочешь продемонстрировать силу?»</w:t>
      </w:r>
      <w:r w:rsidRPr="008A61C9">
        <w:rPr>
          <w:sz w:val="28"/>
          <w:szCs w:val="28"/>
        </w:rPr>
        <w:t>);</w:t>
      </w:r>
    </w:p>
    <w:p w:rsidR="00B05CB0" w:rsidRPr="008A61C9" w:rsidRDefault="00B05CB0" w:rsidP="00B05CB0">
      <w:pPr>
        <w:pStyle w:val="a3"/>
        <w:numPr>
          <w:ilvl w:val="0"/>
          <w:numId w:val="4"/>
        </w:numPr>
        <w:tabs>
          <w:tab w:val="left" w:pos="993"/>
        </w:tabs>
        <w:spacing w:before="0" w:after="0"/>
        <w:ind w:left="0" w:firstLine="709"/>
        <w:jc w:val="both"/>
        <w:rPr>
          <w:sz w:val="28"/>
          <w:szCs w:val="28"/>
        </w:rPr>
      </w:pPr>
      <w:r w:rsidRPr="008A61C9">
        <w:rPr>
          <w:sz w:val="28"/>
          <w:szCs w:val="28"/>
        </w:rPr>
        <w:t>обнаружение своих собственных чувств по отношению к нежелате</w:t>
      </w:r>
      <w:r>
        <w:rPr>
          <w:sz w:val="28"/>
          <w:szCs w:val="28"/>
        </w:rPr>
        <w:t>льному поведению («</w:t>
      </w:r>
      <w:r w:rsidRPr="008A61C9">
        <w:rPr>
          <w:sz w:val="28"/>
          <w:szCs w:val="28"/>
        </w:rPr>
        <w:t>Мне не нравится, ког</w:t>
      </w:r>
      <w:r>
        <w:rPr>
          <w:sz w:val="28"/>
          <w:szCs w:val="28"/>
        </w:rPr>
        <w:t>да со мной говорят в таком тоне», «</w:t>
      </w:r>
      <w:r w:rsidRPr="008A61C9">
        <w:rPr>
          <w:sz w:val="28"/>
          <w:szCs w:val="28"/>
        </w:rPr>
        <w:t>Я сержусь, ког</w:t>
      </w:r>
      <w:r>
        <w:rPr>
          <w:sz w:val="28"/>
          <w:szCs w:val="28"/>
        </w:rPr>
        <w:t>да на меня кто-то громко кричит»</w:t>
      </w:r>
      <w:r w:rsidRPr="008A61C9">
        <w:rPr>
          <w:sz w:val="28"/>
          <w:szCs w:val="28"/>
        </w:rPr>
        <w:t>);</w:t>
      </w:r>
    </w:p>
    <w:p w:rsidR="00B05CB0" w:rsidRPr="008A61C9" w:rsidRDefault="00B05CB0" w:rsidP="00B05CB0">
      <w:pPr>
        <w:pStyle w:val="a3"/>
        <w:numPr>
          <w:ilvl w:val="0"/>
          <w:numId w:val="4"/>
        </w:numPr>
        <w:tabs>
          <w:tab w:val="left" w:pos="993"/>
        </w:tabs>
        <w:spacing w:before="0" w:after="0"/>
        <w:ind w:left="0" w:firstLine="709"/>
        <w:jc w:val="both"/>
        <w:rPr>
          <w:sz w:val="28"/>
          <w:szCs w:val="28"/>
        </w:rPr>
      </w:pPr>
      <w:r>
        <w:rPr>
          <w:sz w:val="28"/>
          <w:szCs w:val="28"/>
        </w:rPr>
        <w:t>апелляция к правилам («Мы же с тобой договаривались!»</w:t>
      </w:r>
      <w:r w:rsidRPr="008A61C9">
        <w:rPr>
          <w:sz w:val="28"/>
          <w:szCs w:val="28"/>
        </w:rPr>
        <w:t xml:space="preserve">). </w:t>
      </w:r>
    </w:p>
    <w:p w:rsidR="00B05CB0" w:rsidRPr="008A61C9" w:rsidRDefault="00B05CB0" w:rsidP="00B05CB0">
      <w:pPr>
        <w:pStyle w:val="5"/>
        <w:spacing w:before="0" w:after="0"/>
        <w:ind w:firstLine="709"/>
        <w:jc w:val="both"/>
        <w:rPr>
          <w:sz w:val="28"/>
          <w:szCs w:val="28"/>
        </w:rPr>
      </w:pPr>
      <w:r w:rsidRPr="008A61C9">
        <w:rPr>
          <w:sz w:val="28"/>
          <w:szCs w:val="28"/>
        </w:rPr>
        <w:lastRenderedPageBreak/>
        <w:t>3. Контроль над собственными негативными эмоциями.</w:t>
      </w:r>
    </w:p>
    <w:p w:rsidR="00B05CB0" w:rsidRPr="008A61C9" w:rsidRDefault="00B05CB0" w:rsidP="00B05CB0">
      <w:pPr>
        <w:pStyle w:val="a3"/>
        <w:spacing w:before="0" w:after="0"/>
        <w:ind w:firstLine="709"/>
        <w:jc w:val="both"/>
        <w:rPr>
          <w:sz w:val="28"/>
          <w:szCs w:val="28"/>
        </w:rPr>
      </w:pPr>
      <w:r w:rsidRPr="008A61C9">
        <w:rPr>
          <w:sz w:val="28"/>
          <w:szCs w:val="28"/>
        </w:rPr>
        <w:t xml:space="preserve">Специалистам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 </w:t>
      </w:r>
    </w:p>
    <w:p w:rsidR="00B05CB0" w:rsidRPr="008A61C9" w:rsidRDefault="00B05CB0" w:rsidP="00B05CB0">
      <w:pPr>
        <w:pStyle w:val="a3"/>
        <w:spacing w:before="0" w:after="0"/>
        <w:ind w:firstLine="709"/>
        <w:jc w:val="both"/>
        <w:rPr>
          <w:sz w:val="28"/>
          <w:szCs w:val="28"/>
        </w:rPr>
      </w:pPr>
      <w:r w:rsidRPr="008A61C9">
        <w:rPr>
          <w:sz w:val="28"/>
          <w:szCs w:val="28"/>
        </w:rPr>
        <w:t xml:space="preserve">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 </w:t>
      </w:r>
    </w:p>
    <w:p w:rsidR="00B05CB0" w:rsidRPr="008A61C9" w:rsidRDefault="00B05CB0" w:rsidP="00B05CB0">
      <w:pPr>
        <w:pStyle w:val="5"/>
        <w:spacing w:before="0" w:after="0"/>
        <w:ind w:firstLine="709"/>
        <w:jc w:val="both"/>
        <w:rPr>
          <w:sz w:val="28"/>
          <w:szCs w:val="28"/>
        </w:rPr>
      </w:pPr>
      <w:r w:rsidRPr="008A61C9">
        <w:rPr>
          <w:sz w:val="28"/>
          <w:szCs w:val="28"/>
        </w:rPr>
        <w:t>4. Снижение напряжения ситуации.</w:t>
      </w:r>
    </w:p>
    <w:p w:rsidR="00B05CB0" w:rsidRPr="008A61C9" w:rsidRDefault="00B05CB0" w:rsidP="00B05CB0">
      <w:pPr>
        <w:pStyle w:val="a3"/>
        <w:spacing w:before="0" w:after="0"/>
        <w:ind w:firstLine="709"/>
        <w:jc w:val="both"/>
        <w:rPr>
          <w:sz w:val="28"/>
          <w:szCs w:val="28"/>
        </w:rPr>
      </w:pPr>
      <w:r w:rsidRPr="008A61C9">
        <w:rPr>
          <w:sz w:val="28"/>
          <w:szCs w:val="28"/>
        </w:rPr>
        <w:t>Основная задача взрослого, сталкивающегося с детской агрессией - уменьшить напряжение ситуации. Для этого необходимо:</w:t>
      </w:r>
    </w:p>
    <w:p w:rsidR="00B05CB0" w:rsidRPr="008A61C9" w:rsidRDefault="00B05CB0" w:rsidP="00B05CB0">
      <w:pPr>
        <w:pStyle w:val="a3"/>
        <w:numPr>
          <w:ilvl w:val="0"/>
          <w:numId w:val="5"/>
        </w:numPr>
        <w:tabs>
          <w:tab w:val="left" w:pos="993"/>
        </w:tabs>
        <w:spacing w:before="0" w:after="0"/>
        <w:ind w:left="0" w:firstLine="709"/>
        <w:jc w:val="both"/>
        <w:rPr>
          <w:sz w:val="28"/>
          <w:szCs w:val="28"/>
        </w:rPr>
      </w:pPr>
      <w:r w:rsidRPr="008A61C9">
        <w:rPr>
          <w:sz w:val="28"/>
          <w:szCs w:val="28"/>
        </w:rPr>
        <w:t xml:space="preserve">не повышать голос, не менять тон </w:t>
      </w:r>
      <w:proofErr w:type="gramStart"/>
      <w:r w:rsidRPr="008A61C9">
        <w:rPr>
          <w:sz w:val="28"/>
          <w:szCs w:val="28"/>
        </w:rPr>
        <w:t>на</w:t>
      </w:r>
      <w:proofErr w:type="gramEnd"/>
      <w:r w:rsidRPr="008A61C9">
        <w:rPr>
          <w:sz w:val="28"/>
          <w:szCs w:val="28"/>
        </w:rPr>
        <w:t xml:space="preserve"> угрожающий;</w:t>
      </w:r>
    </w:p>
    <w:p w:rsidR="00B05CB0" w:rsidRPr="008A61C9" w:rsidRDefault="00B05CB0" w:rsidP="00B05CB0">
      <w:pPr>
        <w:pStyle w:val="a3"/>
        <w:numPr>
          <w:ilvl w:val="0"/>
          <w:numId w:val="5"/>
        </w:numPr>
        <w:tabs>
          <w:tab w:val="left" w:pos="993"/>
        </w:tabs>
        <w:spacing w:before="0" w:after="0"/>
        <w:ind w:left="0" w:firstLine="709"/>
        <w:jc w:val="both"/>
        <w:rPr>
          <w:sz w:val="28"/>
          <w:szCs w:val="28"/>
        </w:rPr>
      </w:pPr>
      <w:r>
        <w:rPr>
          <w:sz w:val="28"/>
          <w:szCs w:val="28"/>
        </w:rPr>
        <w:t>не демонстрировать власть («</w:t>
      </w:r>
      <w:r w:rsidRPr="008A61C9">
        <w:rPr>
          <w:sz w:val="28"/>
          <w:szCs w:val="28"/>
        </w:rPr>
        <w:t>Будет так, как я скажу</w:t>
      </w:r>
      <w:r>
        <w:rPr>
          <w:sz w:val="28"/>
          <w:szCs w:val="28"/>
        </w:rPr>
        <w:t>»</w:t>
      </w:r>
      <w:r w:rsidRPr="008A61C9">
        <w:rPr>
          <w:sz w:val="28"/>
          <w:szCs w:val="28"/>
        </w:rPr>
        <w:t>);</w:t>
      </w:r>
    </w:p>
    <w:p w:rsidR="00B05CB0" w:rsidRPr="008A61C9" w:rsidRDefault="00B05CB0" w:rsidP="00B05CB0">
      <w:pPr>
        <w:pStyle w:val="a3"/>
        <w:numPr>
          <w:ilvl w:val="0"/>
          <w:numId w:val="6"/>
        </w:numPr>
        <w:tabs>
          <w:tab w:val="left" w:pos="993"/>
        </w:tabs>
        <w:spacing w:before="0" w:after="0"/>
        <w:ind w:left="0" w:firstLine="709"/>
        <w:jc w:val="both"/>
        <w:rPr>
          <w:sz w:val="28"/>
          <w:szCs w:val="28"/>
        </w:rPr>
      </w:pPr>
      <w:r w:rsidRPr="008A61C9">
        <w:rPr>
          <w:sz w:val="28"/>
          <w:szCs w:val="28"/>
        </w:rPr>
        <w:t>не кричать;</w:t>
      </w:r>
    </w:p>
    <w:p w:rsidR="00B05CB0" w:rsidRPr="008A61C9" w:rsidRDefault="00B05CB0" w:rsidP="00B05CB0">
      <w:pPr>
        <w:pStyle w:val="a3"/>
        <w:numPr>
          <w:ilvl w:val="0"/>
          <w:numId w:val="6"/>
        </w:numPr>
        <w:tabs>
          <w:tab w:val="left" w:pos="993"/>
        </w:tabs>
        <w:spacing w:before="0" w:after="0"/>
        <w:ind w:left="0" w:firstLine="709"/>
        <w:jc w:val="both"/>
        <w:rPr>
          <w:sz w:val="28"/>
          <w:szCs w:val="28"/>
        </w:rPr>
      </w:pPr>
      <w:r w:rsidRPr="008A61C9">
        <w:rPr>
          <w:sz w:val="28"/>
          <w:szCs w:val="28"/>
        </w:rPr>
        <w:t>не принимать агрессивные позы и жесты: сжатые челюсти, перекрещенные</w:t>
      </w:r>
      <w:r>
        <w:rPr>
          <w:sz w:val="28"/>
          <w:szCs w:val="28"/>
        </w:rPr>
        <w:t xml:space="preserve"> или сцепленные руки, разговор «</w:t>
      </w:r>
      <w:r w:rsidRPr="008A61C9">
        <w:rPr>
          <w:sz w:val="28"/>
          <w:szCs w:val="28"/>
        </w:rPr>
        <w:t>сквозь зубы</w:t>
      </w:r>
      <w:r>
        <w:rPr>
          <w:sz w:val="28"/>
          <w:szCs w:val="28"/>
        </w:rPr>
        <w:t>»</w:t>
      </w:r>
      <w:r w:rsidRPr="008A61C9">
        <w:rPr>
          <w:sz w:val="28"/>
          <w:szCs w:val="28"/>
        </w:rPr>
        <w:t>;</w:t>
      </w:r>
    </w:p>
    <w:p w:rsidR="00B05CB0" w:rsidRPr="008A61C9" w:rsidRDefault="00B05CB0" w:rsidP="00B05CB0">
      <w:pPr>
        <w:pStyle w:val="a3"/>
        <w:numPr>
          <w:ilvl w:val="0"/>
          <w:numId w:val="6"/>
        </w:numPr>
        <w:tabs>
          <w:tab w:val="left" w:pos="993"/>
        </w:tabs>
        <w:spacing w:before="0" w:after="0"/>
        <w:ind w:left="0" w:firstLine="709"/>
        <w:jc w:val="both"/>
        <w:rPr>
          <w:sz w:val="28"/>
          <w:szCs w:val="28"/>
        </w:rPr>
      </w:pPr>
      <w:r w:rsidRPr="008A61C9">
        <w:rPr>
          <w:sz w:val="28"/>
          <w:szCs w:val="28"/>
        </w:rPr>
        <w:t>не использовать сарказм, насмешки, высмеивание и передразнивание;</w:t>
      </w:r>
    </w:p>
    <w:p w:rsidR="00B05CB0" w:rsidRPr="008A61C9" w:rsidRDefault="00B05CB0" w:rsidP="00B05CB0">
      <w:pPr>
        <w:pStyle w:val="a3"/>
        <w:numPr>
          <w:ilvl w:val="0"/>
          <w:numId w:val="6"/>
        </w:numPr>
        <w:tabs>
          <w:tab w:val="left" w:pos="993"/>
        </w:tabs>
        <w:spacing w:before="0" w:after="0"/>
        <w:ind w:left="0" w:firstLine="709"/>
        <w:jc w:val="both"/>
        <w:rPr>
          <w:sz w:val="28"/>
          <w:szCs w:val="28"/>
        </w:rPr>
      </w:pPr>
      <w:r w:rsidRPr="008A61C9">
        <w:rPr>
          <w:sz w:val="28"/>
          <w:szCs w:val="28"/>
        </w:rPr>
        <w:t>не использовать негативную оценку личности ребенка, его близких или друзей;</w:t>
      </w:r>
    </w:p>
    <w:p w:rsidR="00B05CB0" w:rsidRPr="008A61C9" w:rsidRDefault="00B05CB0" w:rsidP="00B05CB0">
      <w:pPr>
        <w:pStyle w:val="a3"/>
        <w:numPr>
          <w:ilvl w:val="0"/>
          <w:numId w:val="6"/>
        </w:numPr>
        <w:tabs>
          <w:tab w:val="left" w:pos="993"/>
        </w:tabs>
        <w:spacing w:before="0" w:after="0"/>
        <w:ind w:left="0" w:firstLine="709"/>
        <w:jc w:val="both"/>
        <w:rPr>
          <w:sz w:val="28"/>
          <w:szCs w:val="28"/>
        </w:rPr>
      </w:pPr>
      <w:r w:rsidRPr="008A61C9">
        <w:rPr>
          <w:sz w:val="28"/>
          <w:szCs w:val="28"/>
        </w:rPr>
        <w:t>не использовать физическую силу;</w:t>
      </w:r>
    </w:p>
    <w:p w:rsidR="00B05CB0" w:rsidRPr="008A61C9" w:rsidRDefault="00B05CB0" w:rsidP="00B05CB0">
      <w:pPr>
        <w:pStyle w:val="a3"/>
        <w:numPr>
          <w:ilvl w:val="0"/>
          <w:numId w:val="6"/>
        </w:numPr>
        <w:tabs>
          <w:tab w:val="left" w:pos="993"/>
        </w:tabs>
        <w:spacing w:before="0" w:after="0"/>
        <w:ind w:left="0" w:firstLine="709"/>
        <w:jc w:val="both"/>
        <w:rPr>
          <w:sz w:val="28"/>
          <w:szCs w:val="28"/>
        </w:rPr>
      </w:pPr>
      <w:r w:rsidRPr="008A61C9">
        <w:rPr>
          <w:sz w:val="28"/>
          <w:szCs w:val="28"/>
        </w:rPr>
        <w:t>не втягивать в конфликт посторонних людей;</w:t>
      </w:r>
    </w:p>
    <w:p w:rsidR="00B05CB0" w:rsidRPr="008A61C9" w:rsidRDefault="00B05CB0" w:rsidP="00B05CB0">
      <w:pPr>
        <w:pStyle w:val="a3"/>
        <w:numPr>
          <w:ilvl w:val="0"/>
          <w:numId w:val="6"/>
        </w:numPr>
        <w:tabs>
          <w:tab w:val="left" w:pos="993"/>
        </w:tabs>
        <w:spacing w:before="0" w:after="0"/>
        <w:ind w:left="0" w:firstLine="709"/>
        <w:jc w:val="both"/>
        <w:rPr>
          <w:sz w:val="28"/>
          <w:szCs w:val="28"/>
        </w:rPr>
      </w:pPr>
      <w:r w:rsidRPr="008A61C9">
        <w:rPr>
          <w:sz w:val="28"/>
          <w:szCs w:val="28"/>
        </w:rPr>
        <w:t>не настаивать на своей правоте;</w:t>
      </w:r>
    </w:p>
    <w:p w:rsidR="00B05CB0" w:rsidRPr="008A61C9" w:rsidRDefault="00B05CB0" w:rsidP="00B05CB0">
      <w:pPr>
        <w:pStyle w:val="a3"/>
        <w:numPr>
          <w:ilvl w:val="0"/>
          <w:numId w:val="6"/>
        </w:numPr>
        <w:tabs>
          <w:tab w:val="left" w:pos="993"/>
        </w:tabs>
        <w:spacing w:before="0" w:after="0"/>
        <w:ind w:left="0" w:firstLine="709"/>
        <w:jc w:val="both"/>
        <w:rPr>
          <w:sz w:val="28"/>
          <w:szCs w:val="28"/>
        </w:rPr>
      </w:pPr>
      <w:r w:rsidRPr="008A61C9">
        <w:rPr>
          <w:sz w:val="28"/>
          <w:szCs w:val="28"/>
        </w:rPr>
        <w:t xml:space="preserve">не читать нотации, проповеди; </w:t>
      </w:r>
    </w:p>
    <w:p w:rsidR="00B05CB0" w:rsidRPr="008A61C9" w:rsidRDefault="00B05CB0" w:rsidP="00B05CB0">
      <w:pPr>
        <w:pStyle w:val="a3"/>
        <w:numPr>
          <w:ilvl w:val="0"/>
          <w:numId w:val="6"/>
        </w:numPr>
        <w:tabs>
          <w:tab w:val="left" w:pos="993"/>
        </w:tabs>
        <w:spacing w:before="0" w:after="0"/>
        <w:ind w:left="0" w:firstLine="709"/>
        <w:jc w:val="both"/>
        <w:rPr>
          <w:sz w:val="28"/>
          <w:szCs w:val="28"/>
        </w:rPr>
      </w:pPr>
      <w:r>
        <w:rPr>
          <w:sz w:val="28"/>
          <w:szCs w:val="28"/>
        </w:rPr>
        <w:t>не делать обобщения типа: «</w:t>
      </w:r>
      <w:r w:rsidRPr="008A61C9">
        <w:rPr>
          <w:sz w:val="28"/>
          <w:szCs w:val="28"/>
        </w:rPr>
        <w:t>Вы все оди</w:t>
      </w:r>
      <w:r>
        <w:rPr>
          <w:sz w:val="28"/>
          <w:szCs w:val="28"/>
        </w:rPr>
        <w:t>наковые», «</w:t>
      </w:r>
      <w:r w:rsidRPr="008A61C9">
        <w:rPr>
          <w:sz w:val="28"/>
          <w:szCs w:val="28"/>
        </w:rPr>
        <w:t>Ты, как в</w:t>
      </w:r>
      <w:r>
        <w:rPr>
          <w:sz w:val="28"/>
          <w:szCs w:val="28"/>
        </w:rPr>
        <w:t>сегда...», «Ты никогда не...»</w:t>
      </w:r>
      <w:r w:rsidRPr="008A61C9">
        <w:rPr>
          <w:sz w:val="28"/>
          <w:szCs w:val="28"/>
        </w:rPr>
        <w:t>;</w:t>
      </w:r>
    </w:p>
    <w:p w:rsidR="00B05CB0" w:rsidRPr="00A631CD" w:rsidRDefault="00B05CB0" w:rsidP="00B05CB0">
      <w:pPr>
        <w:pStyle w:val="a3"/>
        <w:numPr>
          <w:ilvl w:val="0"/>
          <w:numId w:val="6"/>
        </w:numPr>
        <w:tabs>
          <w:tab w:val="left" w:pos="993"/>
        </w:tabs>
        <w:spacing w:before="0" w:after="0"/>
        <w:ind w:left="0" w:firstLine="709"/>
        <w:jc w:val="both"/>
        <w:rPr>
          <w:b/>
          <w:i/>
          <w:sz w:val="28"/>
          <w:szCs w:val="28"/>
        </w:rPr>
      </w:pPr>
      <w:r w:rsidRPr="00A631CD">
        <w:rPr>
          <w:sz w:val="28"/>
          <w:szCs w:val="28"/>
        </w:rPr>
        <w:t>не сравнивать ребенка с другими детьми - не в его пользу.</w:t>
      </w:r>
    </w:p>
    <w:p w:rsidR="00B05CB0" w:rsidRPr="00A631CD" w:rsidRDefault="00B05CB0" w:rsidP="00B05CB0">
      <w:pPr>
        <w:pStyle w:val="a3"/>
        <w:tabs>
          <w:tab w:val="left" w:pos="993"/>
        </w:tabs>
        <w:spacing w:before="0" w:after="0"/>
        <w:ind w:left="709"/>
        <w:jc w:val="both"/>
        <w:rPr>
          <w:b/>
          <w:i/>
          <w:sz w:val="28"/>
          <w:szCs w:val="28"/>
        </w:rPr>
      </w:pPr>
      <w:r w:rsidRPr="00A631CD">
        <w:rPr>
          <w:b/>
          <w:i/>
          <w:sz w:val="28"/>
          <w:szCs w:val="28"/>
        </w:rPr>
        <w:t>5. Обсуждение проступка.</w:t>
      </w:r>
    </w:p>
    <w:p w:rsidR="00B05CB0" w:rsidRPr="008A61C9" w:rsidRDefault="00B05CB0" w:rsidP="00B05CB0">
      <w:pPr>
        <w:pStyle w:val="a3"/>
        <w:spacing w:before="0" w:after="0"/>
        <w:ind w:firstLine="709"/>
        <w:jc w:val="both"/>
        <w:rPr>
          <w:sz w:val="28"/>
          <w:szCs w:val="28"/>
        </w:rPr>
      </w:pPr>
      <w:r w:rsidRPr="008A61C9">
        <w:rPr>
          <w:sz w:val="28"/>
          <w:szCs w:val="28"/>
        </w:rPr>
        <w:t xml:space="preserve">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 </w:t>
      </w:r>
    </w:p>
    <w:p w:rsidR="00B05CB0" w:rsidRPr="008A61C9" w:rsidRDefault="00B05CB0" w:rsidP="00B05CB0">
      <w:pPr>
        <w:pStyle w:val="a3"/>
        <w:spacing w:before="0" w:after="0"/>
        <w:ind w:firstLine="709"/>
        <w:jc w:val="both"/>
        <w:rPr>
          <w:b/>
          <w:i/>
          <w:sz w:val="28"/>
          <w:szCs w:val="28"/>
        </w:rPr>
      </w:pPr>
      <w:r w:rsidRPr="008A61C9">
        <w:rPr>
          <w:b/>
          <w:i/>
          <w:sz w:val="28"/>
          <w:szCs w:val="28"/>
        </w:rPr>
        <w:t>6. Сохранение положительной репутации ребенка.</w:t>
      </w:r>
    </w:p>
    <w:p w:rsidR="00B05CB0" w:rsidRPr="008A61C9" w:rsidRDefault="00B05CB0" w:rsidP="00B05CB0">
      <w:pPr>
        <w:pStyle w:val="a3"/>
        <w:spacing w:before="0" w:after="0"/>
        <w:ind w:firstLine="709"/>
        <w:jc w:val="both"/>
        <w:rPr>
          <w:sz w:val="28"/>
          <w:szCs w:val="28"/>
        </w:rPr>
      </w:pPr>
      <w:r w:rsidRPr="008A61C9">
        <w:rPr>
          <w:sz w:val="28"/>
          <w:szCs w:val="28"/>
        </w:rPr>
        <w:t xml:space="preserve">Для сохранения положительной репутации целесообразно: </w:t>
      </w:r>
    </w:p>
    <w:p w:rsidR="00B05CB0" w:rsidRDefault="00B05CB0" w:rsidP="00B05CB0">
      <w:pPr>
        <w:pStyle w:val="a3"/>
        <w:spacing w:before="0" w:after="0"/>
        <w:ind w:firstLine="709"/>
        <w:jc w:val="both"/>
        <w:rPr>
          <w:sz w:val="28"/>
          <w:szCs w:val="28"/>
        </w:rPr>
      </w:pPr>
      <w:r w:rsidRPr="008A61C9">
        <w:rPr>
          <w:sz w:val="28"/>
          <w:szCs w:val="28"/>
        </w:rPr>
        <w:t>- публично минимизировать вину ребенк</w:t>
      </w:r>
      <w:r>
        <w:rPr>
          <w:sz w:val="28"/>
          <w:szCs w:val="28"/>
        </w:rPr>
        <w:t xml:space="preserve">а («Ты </w:t>
      </w:r>
      <w:proofErr w:type="gramStart"/>
      <w:r>
        <w:rPr>
          <w:sz w:val="28"/>
          <w:szCs w:val="28"/>
        </w:rPr>
        <w:t>не важно</w:t>
      </w:r>
      <w:proofErr w:type="gramEnd"/>
      <w:r>
        <w:rPr>
          <w:sz w:val="28"/>
          <w:szCs w:val="28"/>
        </w:rPr>
        <w:t xml:space="preserve"> себя чувствуешь», «Ты не хотел его обидеть»</w:t>
      </w:r>
      <w:r w:rsidRPr="008A61C9">
        <w:rPr>
          <w:sz w:val="28"/>
          <w:szCs w:val="28"/>
        </w:rPr>
        <w:t xml:space="preserve">), но в беседе с глазу </w:t>
      </w:r>
      <w:r>
        <w:rPr>
          <w:sz w:val="28"/>
          <w:szCs w:val="28"/>
        </w:rPr>
        <w:t>на глаз показать истину;</w:t>
      </w:r>
    </w:p>
    <w:p w:rsidR="00B05CB0" w:rsidRDefault="00B05CB0" w:rsidP="00B05CB0">
      <w:pPr>
        <w:pStyle w:val="a3"/>
        <w:spacing w:before="0" w:after="0"/>
        <w:ind w:firstLine="709"/>
        <w:jc w:val="both"/>
        <w:rPr>
          <w:sz w:val="28"/>
          <w:szCs w:val="28"/>
        </w:rPr>
      </w:pPr>
      <w:r w:rsidRPr="008A61C9">
        <w:rPr>
          <w:sz w:val="28"/>
          <w:szCs w:val="28"/>
        </w:rPr>
        <w:t>- не требовать полного подчинения, позволить ребенку выполнить ваше требование по-своему;</w:t>
      </w:r>
    </w:p>
    <w:p w:rsidR="00B05CB0" w:rsidRPr="008A61C9" w:rsidRDefault="00B05CB0" w:rsidP="00B05CB0">
      <w:pPr>
        <w:pStyle w:val="a3"/>
        <w:spacing w:before="0" w:after="0"/>
        <w:ind w:firstLine="709"/>
        <w:jc w:val="both"/>
        <w:rPr>
          <w:sz w:val="28"/>
          <w:szCs w:val="28"/>
        </w:rPr>
      </w:pPr>
      <w:r w:rsidRPr="008A61C9">
        <w:rPr>
          <w:sz w:val="28"/>
          <w:szCs w:val="28"/>
        </w:rPr>
        <w:t xml:space="preserve">- предложить ребенку компромисс, договор с взаимными уступками. </w:t>
      </w:r>
    </w:p>
    <w:p w:rsidR="00B05CB0" w:rsidRPr="008A61C9" w:rsidRDefault="00B05CB0" w:rsidP="00B05CB0">
      <w:pPr>
        <w:pStyle w:val="a3"/>
        <w:spacing w:before="0" w:after="0"/>
        <w:ind w:firstLine="709"/>
        <w:jc w:val="both"/>
        <w:rPr>
          <w:sz w:val="28"/>
          <w:szCs w:val="28"/>
        </w:rPr>
      </w:pPr>
      <w:r w:rsidRPr="008A61C9">
        <w:rPr>
          <w:sz w:val="28"/>
          <w:szCs w:val="28"/>
        </w:rPr>
        <w:t xml:space="preserve">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 </w:t>
      </w:r>
    </w:p>
    <w:p w:rsidR="00B05CB0" w:rsidRPr="008A61C9" w:rsidRDefault="00B05CB0" w:rsidP="00B05CB0">
      <w:pPr>
        <w:pStyle w:val="a3"/>
        <w:spacing w:before="0" w:after="0"/>
        <w:ind w:firstLine="709"/>
        <w:jc w:val="both"/>
        <w:rPr>
          <w:b/>
          <w:i/>
          <w:sz w:val="28"/>
          <w:szCs w:val="28"/>
        </w:rPr>
      </w:pPr>
      <w:r w:rsidRPr="008A61C9">
        <w:rPr>
          <w:b/>
          <w:i/>
          <w:sz w:val="28"/>
          <w:szCs w:val="28"/>
        </w:rPr>
        <w:t>7. Демонстрация модели неагрессивного поведения.</w:t>
      </w:r>
    </w:p>
    <w:p w:rsidR="00B05CB0" w:rsidRPr="008A61C9" w:rsidRDefault="00B05CB0" w:rsidP="00B05CB0">
      <w:pPr>
        <w:pStyle w:val="a3"/>
        <w:spacing w:before="0" w:after="0"/>
        <w:ind w:firstLine="709"/>
        <w:jc w:val="both"/>
        <w:rPr>
          <w:sz w:val="28"/>
          <w:szCs w:val="28"/>
        </w:rPr>
      </w:pPr>
      <w:r w:rsidRPr="008A61C9">
        <w:rPr>
          <w:sz w:val="28"/>
          <w:szCs w:val="28"/>
        </w:rPr>
        <w:lastRenderedPageBreak/>
        <w:t xml:space="preserve">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 </w:t>
      </w:r>
    </w:p>
    <w:p w:rsidR="00B05CB0" w:rsidRPr="008A61C9" w:rsidRDefault="00B05CB0" w:rsidP="00B05CB0">
      <w:pPr>
        <w:pStyle w:val="a3"/>
        <w:numPr>
          <w:ilvl w:val="0"/>
          <w:numId w:val="7"/>
        </w:numPr>
        <w:tabs>
          <w:tab w:val="left" w:pos="993"/>
        </w:tabs>
        <w:spacing w:before="0" w:after="0"/>
        <w:ind w:left="0" w:firstLine="709"/>
        <w:jc w:val="both"/>
        <w:rPr>
          <w:sz w:val="28"/>
          <w:szCs w:val="28"/>
        </w:rPr>
      </w:pPr>
      <w:r w:rsidRPr="008A61C9">
        <w:rPr>
          <w:sz w:val="28"/>
          <w:szCs w:val="28"/>
        </w:rPr>
        <w:t xml:space="preserve">нерефлексивное слушание (нерефлексивное слушание </w:t>
      </w:r>
      <w:r>
        <w:rPr>
          <w:sz w:val="28"/>
          <w:szCs w:val="28"/>
        </w:rPr>
        <w:t>–</w:t>
      </w:r>
      <w:r w:rsidRPr="008A61C9">
        <w:rPr>
          <w:sz w:val="28"/>
          <w:szCs w:val="28"/>
        </w:rPr>
        <w:t xml:space="preserve"> это слушание без анализа (рефлексии), дающее возможность собеседнику высказаться.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 Все, что нужно делать </w:t>
      </w:r>
      <w:r>
        <w:rPr>
          <w:sz w:val="28"/>
          <w:szCs w:val="28"/>
        </w:rPr>
        <w:t>–</w:t>
      </w:r>
      <w:r w:rsidRPr="008A61C9">
        <w:rPr>
          <w:sz w:val="28"/>
          <w:szCs w:val="28"/>
        </w:rPr>
        <w:t xml:space="preserve"> поддерживать течение речи собеседника, стараясь, чтобы он полностью выговорился.); </w:t>
      </w:r>
    </w:p>
    <w:p w:rsidR="00B05CB0" w:rsidRPr="008A61C9" w:rsidRDefault="00B05CB0" w:rsidP="00B05CB0">
      <w:pPr>
        <w:pStyle w:val="a3"/>
        <w:numPr>
          <w:ilvl w:val="0"/>
          <w:numId w:val="7"/>
        </w:numPr>
        <w:tabs>
          <w:tab w:val="left" w:pos="993"/>
        </w:tabs>
        <w:spacing w:before="0" w:after="0"/>
        <w:ind w:left="0" w:firstLine="709"/>
        <w:jc w:val="both"/>
        <w:rPr>
          <w:sz w:val="28"/>
          <w:szCs w:val="28"/>
        </w:rPr>
      </w:pPr>
      <w:r w:rsidRPr="008A61C9">
        <w:rPr>
          <w:sz w:val="28"/>
          <w:szCs w:val="28"/>
        </w:rPr>
        <w:t>пауза, дающая возможность ребенку успокоиться;</w:t>
      </w:r>
    </w:p>
    <w:p w:rsidR="00B05CB0" w:rsidRPr="008A61C9" w:rsidRDefault="00B05CB0" w:rsidP="00B05CB0">
      <w:pPr>
        <w:pStyle w:val="a3"/>
        <w:numPr>
          <w:ilvl w:val="0"/>
          <w:numId w:val="7"/>
        </w:numPr>
        <w:tabs>
          <w:tab w:val="left" w:pos="993"/>
        </w:tabs>
        <w:spacing w:before="0" w:after="0"/>
        <w:ind w:left="0" w:firstLine="709"/>
        <w:jc w:val="both"/>
        <w:rPr>
          <w:sz w:val="28"/>
          <w:szCs w:val="28"/>
        </w:rPr>
      </w:pPr>
      <w:r w:rsidRPr="008A61C9">
        <w:rPr>
          <w:sz w:val="28"/>
          <w:szCs w:val="28"/>
        </w:rPr>
        <w:t>внушение спокойствия невербальными средствами;</w:t>
      </w:r>
    </w:p>
    <w:p w:rsidR="00B05CB0" w:rsidRPr="008A61C9" w:rsidRDefault="00B05CB0" w:rsidP="00B05CB0">
      <w:pPr>
        <w:pStyle w:val="a3"/>
        <w:numPr>
          <w:ilvl w:val="0"/>
          <w:numId w:val="7"/>
        </w:numPr>
        <w:tabs>
          <w:tab w:val="left" w:pos="993"/>
        </w:tabs>
        <w:spacing w:before="0" w:after="0"/>
        <w:ind w:left="0" w:firstLine="709"/>
        <w:jc w:val="both"/>
        <w:rPr>
          <w:sz w:val="28"/>
          <w:szCs w:val="28"/>
        </w:rPr>
      </w:pPr>
      <w:r w:rsidRPr="008A61C9">
        <w:rPr>
          <w:sz w:val="28"/>
          <w:szCs w:val="28"/>
        </w:rPr>
        <w:t>прояснение ситуации с помощью наводящих вопросов;</w:t>
      </w:r>
    </w:p>
    <w:p w:rsidR="00B05CB0" w:rsidRPr="008A61C9" w:rsidRDefault="00B05CB0" w:rsidP="00B05CB0">
      <w:pPr>
        <w:pStyle w:val="a3"/>
        <w:numPr>
          <w:ilvl w:val="0"/>
          <w:numId w:val="7"/>
        </w:numPr>
        <w:tabs>
          <w:tab w:val="left" w:pos="993"/>
        </w:tabs>
        <w:spacing w:before="0" w:after="0"/>
        <w:ind w:left="0" w:firstLine="709"/>
        <w:jc w:val="both"/>
        <w:rPr>
          <w:sz w:val="28"/>
          <w:szCs w:val="28"/>
        </w:rPr>
      </w:pPr>
      <w:r w:rsidRPr="008A61C9">
        <w:rPr>
          <w:sz w:val="28"/>
          <w:szCs w:val="28"/>
        </w:rPr>
        <w:t>использование юмора;</w:t>
      </w:r>
    </w:p>
    <w:p w:rsidR="00B05CB0" w:rsidRPr="008A61C9" w:rsidRDefault="00B05CB0" w:rsidP="00B05CB0">
      <w:pPr>
        <w:pStyle w:val="a3"/>
        <w:numPr>
          <w:ilvl w:val="0"/>
          <w:numId w:val="7"/>
        </w:numPr>
        <w:tabs>
          <w:tab w:val="left" w:pos="993"/>
        </w:tabs>
        <w:spacing w:before="0" w:after="0"/>
        <w:ind w:left="0" w:firstLine="709"/>
        <w:jc w:val="both"/>
        <w:rPr>
          <w:sz w:val="28"/>
          <w:szCs w:val="28"/>
        </w:rPr>
      </w:pPr>
      <w:r w:rsidRPr="008A61C9">
        <w:rPr>
          <w:sz w:val="28"/>
          <w:szCs w:val="28"/>
        </w:rPr>
        <w:t xml:space="preserve">признание чувств ребенка. </w:t>
      </w:r>
    </w:p>
    <w:p w:rsidR="00B05CB0" w:rsidRPr="008A61C9" w:rsidRDefault="00B05CB0" w:rsidP="00B05CB0">
      <w:pPr>
        <w:tabs>
          <w:tab w:val="num" w:pos="720"/>
          <w:tab w:val="left" w:pos="993"/>
        </w:tabs>
        <w:ind w:firstLine="709"/>
        <w:jc w:val="both"/>
        <w:rPr>
          <w:b/>
          <w:i/>
          <w:sz w:val="28"/>
          <w:szCs w:val="28"/>
        </w:rPr>
      </w:pPr>
      <w:r w:rsidRPr="008A61C9">
        <w:rPr>
          <w:b/>
          <w:i/>
          <w:sz w:val="28"/>
          <w:szCs w:val="28"/>
        </w:rPr>
        <w:t>8. Обращение с ребенком после агрессивного поведения:</w:t>
      </w:r>
    </w:p>
    <w:p w:rsidR="00B05CB0" w:rsidRPr="008A61C9" w:rsidRDefault="00B05CB0" w:rsidP="00B05CB0">
      <w:pPr>
        <w:numPr>
          <w:ilvl w:val="0"/>
          <w:numId w:val="8"/>
        </w:numPr>
        <w:tabs>
          <w:tab w:val="clear" w:pos="1260"/>
          <w:tab w:val="num" w:pos="540"/>
          <w:tab w:val="num" w:pos="720"/>
          <w:tab w:val="left" w:pos="993"/>
        </w:tabs>
        <w:ind w:left="0" w:firstLine="709"/>
        <w:jc w:val="both"/>
        <w:rPr>
          <w:sz w:val="28"/>
          <w:szCs w:val="28"/>
        </w:rPr>
      </w:pPr>
      <w:r w:rsidRPr="008A61C9">
        <w:rPr>
          <w:sz w:val="28"/>
          <w:szCs w:val="28"/>
        </w:rPr>
        <w:t>подыскать адекватную форму наказания после четкого объяснения его проступка;</w:t>
      </w:r>
    </w:p>
    <w:p w:rsidR="00B05CB0" w:rsidRPr="008A61C9" w:rsidRDefault="00B05CB0" w:rsidP="00B05CB0">
      <w:pPr>
        <w:numPr>
          <w:ilvl w:val="0"/>
          <w:numId w:val="8"/>
        </w:numPr>
        <w:tabs>
          <w:tab w:val="clear" w:pos="1260"/>
          <w:tab w:val="num" w:pos="540"/>
          <w:tab w:val="num" w:pos="720"/>
          <w:tab w:val="left" w:pos="993"/>
        </w:tabs>
        <w:ind w:left="0" w:firstLine="709"/>
        <w:jc w:val="both"/>
        <w:rPr>
          <w:sz w:val="28"/>
          <w:szCs w:val="28"/>
        </w:rPr>
      </w:pPr>
      <w:r w:rsidRPr="008A61C9">
        <w:rPr>
          <w:sz w:val="28"/>
          <w:szCs w:val="28"/>
        </w:rPr>
        <w:t>искать выход по переориентации его энергии по социально правильному руслу;</w:t>
      </w:r>
    </w:p>
    <w:p w:rsidR="00B05CB0" w:rsidRPr="008A61C9" w:rsidRDefault="00B05CB0" w:rsidP="00B05CB0">
      <w:pPr>
        <w:numPr>
          <w:ilvl w:val="0"/>
          <w:numId w:val="8"/>
        </w:numPr>
        <w:tabs>
          <w:tab w:val="clear" w:pos="1260"/>
          <w:tab w:val="num" w:pos="540"/>
          <w:tab w:val="num" w:pos="720"/>
          <w:tab w:val="left" w:pos="993"/>
        </w:tabs>
        <w:ind w:left="0" w:firstLine="709"/>
        <w:jc w:val="both"/>
        <w:rPr>
          <w:sz w:val="28"/>
          <w:szCs w:val="28"/>
        </w:rPr>
      </w:pPr>
      <w:r w:rsidRPr="008A61C9">
        <w:rPr>
          <w:sz w:val="28"/>
          <w:szCs w:val="28"/>
        </w:rPr>
        <w:t>следует помнить: частые наказания неэффективны, а безнаказанность еще больше портит;</w:t>
      </w:r>
    </w:p>
    <w:p w:rsidR="00B05CB0" w:rsidRPr="008A61C9" w:rsidRDefault="00B05CB0" w:rsidP="00B05CB0">
      <w:pPr>
        <w:numPr>
          <w:ilvl w:val="0"/>
          <w:numId w:val="8"/>
        </w:numPr>
        <w:tabs>
          <w:tab w:val="clear" w:pos="1260"/>
          <w:tab w:val="num" w:pos="540"/>
          <w:tab w:val="left" w:pos="993"/>
        </w:tabs>
        <w:ind w:left="0" w:firstLine="709"/>
        <w:jc w:val="both"/>
        <w:rPr>
          <w:sz w:val="28"/>
          <w:szCs w:val="28"/>
        </w:rPr>
      </w:pPr>
      <w:r w:rsidRPr="008A61C9">
        <w:rPr>
          <w:sz w:val="28"/>
          <w:szCs w:val="28"/>
        </w:rPr>
        <w:t>придумать новые приемы переключения ребенка на новые виды отношений.</w:t>
      </w:r>
    </w:p>
    <w:p w:rsidR="00B05CB0" w:rsidRPr="008A61C9" w:rsidRDefault="00B05CB0" w:rsidP="00B05CB0">
      <w:pPr>
        <w:ind w:firstLine="709"/>
        <w:jc w:val="both"/>
        <w:rPr>
          <w:b/>
          <w:i/>
          <w:sz w:val="28"/>
          <w:szCs w:val="28"/>
        </w:rPr>
      </w:pPr>
      <w:r w:rsidRPr="008A61C9">
        <w:rPr>
          <w:b/>
          <w:i/>
          <w:sz w:val="28"/>
          <w:szCs w:val="28"/>
        </w:rPr>
        <w:t>10. Обучение ребенка техникам и способам управления собственным гневом. Развитие контроля над деструктивными эмоциями.</w:t>
      </w:r>
    </w:p>
    <w:p w:rsidR="00B05CB0" w:rsidRPr="008A61C9" w:rsidRDefault="00B05CB0" w:rsidP="00B05CB0">
      <w:pPr>
        <w:numPr>
          <w:ilvl w:val="0"/>
          <w:numId w:val="1"/>
        </w:numPr>
        <w:tabs>
          <w:tab w:val="left" w:pos="993"/>
        </w:tabs>
        <w:ind w:left="0" w:firstLine="709"/>
        <w:jc w:val="both"/>
        <w:rPr>
          <w:sz w:val="28"/>
          <w:szCs w:val="28"/>
        </w:rPr>
      </w:pPr>
      <w:r w:rsidRPr="008A61C9">
        <w:rPr>
          <w:sz w:val="28"/>
          <w:szCs w:val="28"/>
        </w:rPr>
        <w:t>Комкать и рвать бумагу.</w:t>
      </w:r>
    </w:p>
    <w:p w:rsidR="00B05CB0" w:rsidRPr="008A61C9" w:rsidRDefault="00B05CB0" w:rsidP="00B05CB0">
      <w:pPr>
        <w:numPr>
          <w:ilvl w:val="0"/>
          <w:numId w:val="1"/>
        </w:numPr>
        <w:tabs>
          <w:tab w:val="left" w:pos="993"/>
        </w:tabs>
        <w:ind w:left="0" w:firstLine="709"/>
        <w:jc w:val="both"/>
        <w:rPr>
          <w:sz w:val="28"/>
          <w:szCs w:val="28"/>
        </w:rPr>
      </w:pPr>
      <w:r w:rsidRPr="008A61C9">
        <w:rPr>
          <w:sz w:val="28"/>
          <w:szCs w:val="28"/>
        </w:rPr>
        <w:t>Бить подушку или боксерскую грушу.</w:t>
      </w:r>
    </w:p>
    <w:p w:rsidR="00B05CB0" w:rsidRPr="008A61C9" w:rsidRDefault="00B05CB0" w:rsidP="00B05CB0">
      <w:pPr>
        <w:numPr>
          <w:ilvl w:val="0"/>
          <w:numId w:val="1"/>
        </w:numPr>
        <w:tabs>
          <w:tab w:val="left" w:pos="993"/>
        </w:tabs>
        <w:ind w:left="0" w:firstLine="709"/>
        <w:jc w:val="both"/>
        <w:rPr>
          <w:sz w:val="28"/>
          <w:szCs w:val="28"/>
        </w:rPr>
      </w:pPr>
      <w:r w:rsidRPr="008A61C9">
        <w:rPr>
          <w:sz w:val="28"/>
          <w:szCs w:val="28"/>
        </w:rPr>
        <w:t>Топать ногами.</w:t>
      </w:r>
    </w:p>
    <w:p w:rsidR="00B05CB0" w:rsidRPr="008A61C9" w:rsidRDefault="00B05CB0" w:rsidP="00B05CB0">
      <w:pPr>
        <w:numPr>
          <w:ilvl w:val="0"/>
          <w:numId w:val="1"/>
        </w:numPr>
        <w:tabs>
          <w:tab w:val="left" w:pos="993"/>
        </w:tabs>
        <w:ind w:left="0" w:firstLine="709"/>
        <w:jc w:val="both"/>
        <w:rPr>
          <w:sz w:val="28"/>
          <w:szCs w:val="28"/>
        </w:rPr>
      </w:pPr>
      <w:r w:rsidRPr="008A61C9">
        <w:rPr>
          <w:sz w:val="28"/>
          <w:szCs w:val="28"/>
        </w:rPr>
        <w:t>Написать на бумаге все слова, которые хочется сказать, скомкать и выбросить бумагу.</w:t>
      </w:r>
    </w:p>
    <w:p w:rsidR="00B05CB0" w:rsidRPr="008A61C9" w:rsidRDefault="00B05CB0" w:rsidP="00B05CB0">
      <w:pPr>
        <w:numPr>
          <w:ilvl w:val="0"/>
          <w:numId w:val="1"/>
        </w:numPr>
        <w:tabs>
          <w:tab w:val="left" w:pos="993"/>
        </w:tabs>
        <w:ind w:left="0" w:firstLine="709"/>
        <w:jc w:val="both"/>
        <w:rPr>
          <w:sz w:val="28"/>
          <w:szCs w:val="28"/>
        </w:rPr>
      </w:pPr>
      <w:r w:rsidRPr="008A61C9">
        <w:rPr>
          <w:sz w:val="28"/>
          <w:szCs w:val="28"/>
        </w:rPr>
        <w:t>Втирать пластилин в картонку или бумагу.</w:t>
      </w:r>
    </w:p>
    <w:p w:rsidR="00B05CB0" w:rsidRPr="008A61C9" w:rsidRDefault="00B05CB0" w:rsidP="00B05CB0">
      <w:pPr>
        <w:numPr>
          <w:ilvl w:val="0"/>
          <w:numId w:val="1"/>
        </w:numPr>
        <w:tabs>
          <w:tab w:val="left" w:pos="993"/>
        </w:tabs>
        <w:ind w:left="0" w:firstLine="709"/>
        <w:jc w:val="both"/>
        <w:rPr>
          <w:sz w:val="28"/>
          <w:szCs w:val="28"/>
        </w:rPr>
      </w:pPr>
      <w:r w:rsidRPr="008A61C9">
        <w:rPr>
          <w:sz w:val="28"/>
          <w:szCs w:val="28"/>
        </w:rPr>
        <w:t>Посчитать до десяти.</w:t>
      </w:r>
    </w:p>
    <w:p w:rsidR="00B05CB0" w:rsidRPr="008A61C9" w:rsidRDefault="00B05CB0" w:rsidP="00B05CB0">
      <w:pPr>
        <w:numPr>
          <w:ilvl w:val="0"/>
          <w:numId w:val="1"/>
        </w:numPr>
        <w:tabs>
          <w:tab w:val="left" w:pos="993"/>
        </w:tabs>
        <w:ind w:left="0" w:firstLine="709"/>
        <w:jc w:val="both"/>
        <w:rPr>
          <w:sz w:val="28"/>
          <w:szCs w:val="28"/>
        </w:rPr>
      </w:pPr>
      <w:r w:rsidRPr="008A61C9">
        <w:rPr>
          <w:sz w:val="28"/>
          <w:szCs w:val="28"/>
        </w:rPr>
        <w:t>Самое конструктивное - спортивные игры, бег.</w:t>
      </w:r>
    </w:p>
    <w:p w:rsidR="00B05CB0" w:rsidRPr="008A61C9" w:rsidRDefault="00B05CB0" w:rsidP="00B05CB0">
      <w:pPr>
        <w:numPr>
          <w:ilvl w:val="0"/>
          <w:numId w:val="1"/>
        </w:numPr>
        <w:tabs>
          <w:tab w:val="left" w:pos="993"/>
        </w:tabs>
        <w:ind w:left="0" w:firstLine="709"/>
        <w:jc w:val="both"/>
        <w:rPr>
          <w:sz w:val="28"/>
          <w:szCs w:val="28"/>
        </w:rPr>
      </w:pPr>
      <w:r w:rsidRPr="008A61C9">
        <w:rPr>
          <w:sz w:val="28"/>
          <w:szCs w:val="28"/>
        </w:rPr>
        <w:t>Вода хорошо снимает агрессию.</w:t>
      </w:r>
    </w:p>
    <w:p w:rsidR="007A314F" w:rsidRDefault="007A314F" w:rsidP="007A314F">
      <w:pPr>
        <w:jc w:val="right"/>
        <w:rPr>
          <w:sz w:val="28"/>
          <w:szCs w:val="28"/>
        </w:rPr>
      </w:pPr>
    </w:p>
    <w:p w:rsidR="000B297F" w:rsidRDefault="007A314F" w:rsidP="007A314F">
      <w:pPr>
        <w:jc w:val="right"/>
      </w:pPr>
      <w:bookmarkStart w:id="0" w:name="_GoBack"/>
      <w:bookmarkEnd w:id="0"/>
      <w:r>
        <w:rPr>
          <w:sz w:val="28"/>
          <w:szCs w:val="28"/>
        </w:rPr>
        <w:t>Материал подготовила педагог – психолог Заволосная А.Е.</w:t>
      </w:r>
    </w:p>
    <w:sectPr w:rsidR="000B297F" w:rsidSect="00DC517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E6C07"/>
    <w:multiLevelType w:val="hybridMultilevel"/>
    <w:tmpl w:val="1A7E99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78B12BD"/>
    <w:multiLevelType w:val="hybridMultilevel"/>
    <w:tmpl w:val="041E464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44CE66C3"/>
    <w:multiLevelType w:val="hybridMultilevel"/>
    <w:tmpl w:val="2CC62B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B9A13BD"/>
    <w:multiLevelType w:val="hybridMultilevel"/>
    <w:tmpl w:val="C42ED0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C604E8C"/>
    <w:multiLevelType w:val="hybridMultilevel"/>
    <w:tmpl w:val="111600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4E682090"/>
    <w:multiLevelType w:val="hybridMultilevel"/>
    <w:tmpl w:val="C3983F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F2F546E"/>
    <w:multiLevelType w:val="hybridMultilevel"/>
    <w:tmpl w:val="820A2A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7A6E11CC"/>
    <w:multiLevelType w:val="hybridMultilevel"/>
    <w:tmpl w:val="D9705C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05CB0"/>
    <w:rsid w:val="000B297F"/>
    <w:rsid w:val="007A314F"/>
    <w:rsid w:val="00B05CB0"/>
    <w:rsid w:val="00DC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CB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5C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B05CB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5CB0"/>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rsid w:val="00B05CB0"/>
    <w:rPr>
      <w:rFonts w:ascii="Times New Roman" w:eastAsia="Times New Roman" w:hAnsi="Times New Roman" w:cs="Times New Roman"/>
      <w:b/>
      <w:bCs/>
      <w:i/>
      <w:iCs/>
      <w:sz w:val="26"/>
      <w:szCs w:val="26"/>
      <w:lang w:eastAsia="ru-RU"/>
    </w:rPr>
  </w:style>
  <w:style w:type="paragraph" w:styleId="a3">
    <w:name w:val="Normal (Web)"/>
    <w:basedOn w:val="a"/>
    <w:rsid w:val="00B05CB0"/>
    <w:pPr>
      <w:spacing w:before="30" w:after="3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Петрова</dc:creator>
  <cp:keywords/>
  <dc:description/>
  <cp:lastModifiedBy>RePack by Diakov</cp:lastModifiedBy>
  <cp:revision>6</cp:revision>
  <dcterms:created xsi:type="dcterms:W3CDTF">2017-02-27T11:58:00Z</dcterms:created>
  <dcterms:modified xsi:type="dcterms:W3CDTF">2021-03-23T08:12:00Z</dcterms:modified>
</cp:coreProperties>
</file>